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32"/>
        <w:gridCol w:w="7380"/>
        <w:tblGridChange w:id="0">
          <w:tblGrid>
            <w:gridCol w:w="2532"/>
            <w:gridCol w:w="7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70c0"/>
                <w:sz w:val="56"/>
                <w:szCs w:val="56"/>
              </w:rPr>
            </w:pPr>
            <w:r w:rsidDel="00000000" w:rsidR="00000000" w:rsidRPr="00000000">
              <w:rPr>
                <w:color w:val="0070c0"/>
                <w:sz w:val="8"/>
                <w:szCs w:val="8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</w:rPr>
              <w:drawing>
                <wp:inline distB="0" distT="0" distL="0" distR="0">
                  <wp:extent cx="1470660" cy="147066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Rule="auto"/>
              <w:jc w:val="center"/>
              <w:rPr>
                <w:b w:val="1"/>
                <w:bCs w:val="1"/>
                <w:color w:val="0058a0"/>
                <w:sz w:val="56"/>
                <w:szCs w:val="56"/>
              </w:rPr>
            </w:pPr>
            <w:r w:rsidDel="00000000" w:rsidR="00000000" w:rsidRPr="00000000">
              <w:rPr>
                <w:b w:val="1"/>
                <w:bCs w:val="1"/>
                <w:color w:val="0058a0"/>
                <w:sz w:val="56"/>
                <w:szCs w:val="56"/>
                <w:rtl w:val="0"/>
              </w:rPr>
              <w:t xml:space="preserve">COACHING REFERRAL FORM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bCs w:val="1"/>
          <w:color w:val="0058a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Client Details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Preferred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Birth: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Additional Information</w:t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Reason(s) for referral: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Desired outcomes: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support or interventions: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Additional needs: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Funding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Sessions will be funded by: 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i.e. Client, Parent/Carers, School, Local Authority,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Invoicing details: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Bank Transfer, PayPal and Cash accepted.</w:t>
            </w:r>
          </w:p>
        </w:tc>
      </w:tr>
    </w:tbl>
    <w:p w:rsidR="00000000" w:rsidDel="00000000" w:rsidP="00000000" w:rsidRDefault="00000000" w:rsidRPr="00000000" w14:paraId="0000002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1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i w:val="1"/>
                <w:i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Referral Source</w:t>
              <w:br w:type="textWrapping"/>
            </w: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(Complete if the client is under 18 OR if referring on behalf of someone else)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Relationship To Client: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Company/Role: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b w:val="1"/>
          <w:bCs w:val="1"/>
          <w:color w:val="0058a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1125"/>
        <w:gridCol w:w="7890"/>
        <w:tblGridChange w:id="0">
          <w:tblGrid>
            <w:gridCol w:w="1125"/>
            <w:gridCol w:w="7890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Declaration &amp; Agreement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color w:val="0058a0"/>
              </w:rPr>
            </w:pPr>
            <w:r w:rsidDel="00000000" w:rsidR="00000000" w:rsidRPr="00000000">
              <w:rPr>
                <w:color w:val="0058a0"/>
                <w:rtl w:val="0"/>
              </w:rPr>
              <w:t xml:space="preserve">✔ </w:t>
            </w:r>
            <w:r w:rsidDel="00000000" w:rsidR="00000000" w:rsidRPr="00000000">
              <w:rPr>
                <w:rtl w:val="0"/>
              </w:rPr>
              <w:t xml:space="preserve">I confirm that the client (and parent/carer where applicable) is aware of and consents to this coaching referral.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color w:val="0058a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  <w:t xml:space="preserve"> I agree to pay for each coaching session within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7 days</w:t>
            </w:r>
            <w:r w:rsidDel="00000000" w:rsidR="00000000" w:rsidRPr="00000000">
              <w:rPr>
                <w:rtl w:val="0"/>
              </w:rPr>
              <w:t xml:space="preserve"> of the session taking place, unless otherwise agreed in writing.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color w:val="0058a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  <w:t xml:space="preserve"> I understand that missed or cancelled sessions with less than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24 hours’ notice</w:t>
            </w:r>
            <w:r w:rsidDel="00000000" w:rsidR="00000000" w:rsidRPr="00000000">
              <w:rPr>
                <w:rtl w:val="0"/>
              </w:rPr>
              <w:t xml:space="preserve"> may still be chargeable.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color w:val="0058a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  <w:t xml:space="preserve"> By submitting this referral form electronically, I confirm that I have read, understood and agree to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Terms of Service</w:t>
            </w:r>
            <w:r w:rsidDel="00000000" w:rsidR="00000000" w:rsidRPr="00000000">
              <w:rPr>
                <w:rtl w:val="0"/>
              </w:rPr>
              <w:t xml:space="preserve">, which can be viewed by </w:t>
            </w:r>
            <w:hyperlink r:id="rId7">
              <w:r w:rsidDel="00000000" w:rsidR="00000000" w:rsidRPr="00000000">
                <w:rPr>
                  <w:b w:val="1"/>
                  <w:bCs w:val="1"/>
                  <w:color w:val="0058a0"/>
                  <w:rtl w:val="0"/>
                </w:rPr>
                <w:t xml:space="preserve">clicking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color w:val="0563c1"/>
          <w:sz w:val="6"/>
          <w:szCs w:val="6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Please return completed coaching referral forms to</w:t>
      </w:r>
      <w:r w:rsidDel="00000000" w:rsidR="00000000" w:rsidRPr="00000000">
        <w:rPr>
          <w:rtl w:val="0"/>
        </w:rPr>
        <w:t xml:space="preserve">: </w:t>
      </w:r>
      <w:hyperlink r:id="rId8">
        <w:r w:rsidDel="00000000" w:rsidR="00000000" w:rsidRPr="00000000">
          <w:rPr>
            <w:b w:val="1"/>
            <w:bCs w:val="1"/>
            <w:color w:val="0058a0"/>
            <w:u w:val="none"/>
            <w:rtl w:val="0"/>
          </w:rPr>
          <w:t xml:space="preserve">ross@rtlifecoach.uk</w:t>
        </w:r>
      </w:hyperlink>
      <w:r w:rsidDel="00000000" w:rsidR="00000000" w:rsidRPr="00000000">
        <w:rPr>
          <w:b w:val="1"/>
          <w:bCs w:val="1"/>
          <w:color w:val="0563c1"/>
          <w:u w:val="single"/>
          <w:rtl w:val="0"/>
        </w:rPr>
        <w:br w:type="textWrapping"/>
      </w:r>
      <w:r w:rsidDel="00000000" w:rsidR="00000000" w:rsidRPr="00000000">
        <w:rPr>
          <w:b w:val="1"/>
          <w:bCs w:val="1"/>
          <w:color w:val="0563c1"/>
          <w:sz w:val="2"/>
          <w:szCs w:val="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993" w:top="851" w:left="993" w:right="991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58a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color w:val="0058a0"/>
        <w:rtl w:val="0"/>
      </w:rPr>
      <w:t xml:space="preserve">🌐</w:t>
    </w:r>
    <w:r w:rsidDel="00000000" w:rsidR="00000000" w:rsidRPr="00000000">
      <w:rPr>
        <w:b w:val="1"/>
        <w:bCs w:val="1"/>
        <w:color w:val="0058a0"/>
        <w:rtl w:val="0"/>
      </w:rPr>
      <w:t xml:space="preserve"> www.rtlifecoach.uk</w:t>
    </w:r>
    <w:r w:rsidDel="00000000" w:rsidR="00000000" w:rsidRPr="00000000">
      <w:rPr>
        <w:color w:val="0058a0"/>
        <w:rtl w:val="0"/>
      </w:rPr>
      <w:t xml:space="preserve"> | </w:t>
    </w:r>
    <w:r w:rsidDel="00000000" w:rsidR="00000000" w:rsidRPr="00000000">
      <w:rPr>
        <w:rFonts w:ascii="Arial Unicode MS" w:cs="Arial Unicode MS" w:eastAsia="Arial Unicode MS" w:hAnsi="Arial Unicode MS"/>
        <w:b w:val="1"/>
        <w:bCs w:val="1"/>
        <w:color w:val="0058a0"/>
        <w:rtl w:val="0"/>
      </w:rPr>
      <w:t xml:space="preserve">✉</w:t>
    </w:r>
    <w:r w:rsidDel="00000000" w:rsidR="00000000" w:rsidRPr="00000000">
      <w:rPr>
        <w:rFonts w:ascii="Quattrocento Sans" w:cs="Quattrocento Sans" w:eastAsia="Quattrocento Sans" w:hAnsi="Quattrocento Sans"/>
        <w:color w:val="0058a0"/>
        <w:rtl w:val="0"/>
      </w:rPr>
      <w:t xml:space="preserve"> </w:t>
    </w:r>
    <w:r w:rsidDel="00000000" w:rsidR="00000000" w:rsidRPr="00000000">
      <w:rPr>
        <w:b w:val="1"/>
        <w:bCs w:val="1"/>
        <w:color w:val="0058a0"/>
        <w:rtl w:val="0"/>
      </w:rPr>
      <w:t xml:space="preserve">ross@rtlifecoach.uk</w:t>
    </w:r>
    <w:r w:rsidDel="00000000" w:rsidR="00000000" w:rsidRPr="00000000">
      <w:rPr>
        <w:color w:val="0058a0"/>
        <w:rtl w:val="0"/>
      </w:rPr>
      <w:t xml:space="preserve"> |</w:t>
    </w:r>
    <w:r w:rsidDel="00000000" w:rsidR="00000000" w:rsidRPr="00000000">
      <w:rPr>
        <w:b w:val="1"/>
        <w:bCs w:val="1"/>
        <w:color w:val="0058a0"/>
        <w:rtl w:val="0"/>
      </w:rPr>
      <w:t xml:space="preserve"> </w:t>
    </w:r>
    <w:r w:rsidDel="00000000" w:rsidR="00000000" w:rsidRPr="00000000">
      <w:rPr>
        <w:rFonts w:ascii="Arial Unicode MS" w:cs="Arial Unicode MS" w:eastAsia="Arial Unicode MS" w:hAnsi="Arial Unicode MS"/>
        <w:color w:val="0058a0"/>
        <w:rtl w:val="0"/>
      </w:rPr>
      <w:t xml:space="preserve">★</w:t>
    </w:r>
    <w:r w:rsidDel="00000000" w:rsidR="00000000" w:rsidRPr="00000000">
      <w:rPr>
        <w:b w:val="1"/>
        <w:bCs w:val="1"/>
        <w:color w:val="0058a0"/>
        <w:rtl w:val="0"/>
      </w:rPr>
      <w:t xml:space="preserve"> @RTLifeCoach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6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tlifecoach.uk/_files/ugd/fb37a1_618c338f739642e3984568dbf68b153c.pdf" TargetMode="External"/><Relationship Id="rId8" Type="http://schemas.openxmlformats.org/officeDocument/2006/relationships/hyperlink" Target="mailto:ross@rtlifecoach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